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50" w:firstLineChars="500"/>
        <w:jc w:val="left"/>
        <w:rPr>
          <w:rFonts w:hint="default" w:asciiTheme="minorEastAsia" w:hAnsiTheme="minorEastAsia" w:eastAsiaTheme="minorEastAsia" w:cstheme="minorEastAsia"/>
          <w:lang w:val="en-US" w:eastAsia="zh-CN"/>
        </w:rPr>
      </w:pPr>
      <w:bookmarkStart w:id="0" w:name="_GoBack"/>
      <w:r>
        <w:rPr>
          <w:rFonts w:hint="eastAsia" w:asciiTheme="minorEastAsia" w:hAnsiTheme="minorEastAsia" w:eastAsiaTheme="minorEastAsia" w:cstheme="minorEastAsia"/>
          <w:lang w:val="en-US" w:eastAsia="zh-CN"/>
        </w:rPr>
        <w:t>2020人教版高中物理必修一  第四章</w:t>
      </w:r>
      <w:r>
        <w:rPr>
          <w:rFonts w:hint="default" w:asciiTheme="minorEastAsia" w:hAnsiTheme="minorEastAsia" w:cstheme="minorEastAsia"/>
          <w:lang w:val="en-US" w:eastAsia="zh-CN"/>
        </w:rPr>
        <w:t xml:space="preserve">  </w:t>
      </w:r>
      <w:r>
        <w:rPr>
          <w:rFonts w:hint="eastAsia" w:asciiTheme="minorEastAsia" w:hAnsiTheme="minorEastAsia" w:cstheme="minorEastAsia"/>
          <w:lang w:val="en-US" w:eastAsia="zh-CN"/>
        </w:rPr>
        <w:t>第六节 超重和失重</w:t>
      </w:r>
    </w:p>
    <w:bookmarkEnd w:id="0"/>
    <w:p>
      <w:pPr>
        <w:jc w:val="lef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 相关概念</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5"/>
        <w:gridCol w:w="7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tcPr>
          <w:p>
            <w:pPr>
              <w:jc w:val="left"/>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rPr>
              <w:t>实重</w:t>
            </w:r>
          </w:p>
        </w:tc>
        <w:tc>
          <w:tcPr>
            <w:tcW w:w="7877" w:type="dxa"/>
          </w:tcPr>
          <w:p>
            <w:pPr>
              <w:jc w:val="left"/>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rPr>
              <w:t>物体实际所受的重力称为实重。物体所受的重力不会因为物体运动状态变化而变化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tcPr>
          <w:p>
            <w:pPr>
              <w:jc w:val="left"/>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rPr>
              <w:t>视重</w:t>
            </w:r>
          </w:p>
        </w:tc>
        <w:tc>
          <w:tcPr>
            <w:tcW w:w="7877" w:type="dxa"/>
          </w:tcPr>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当物体挂在弹簧测力计下或放在台式测力计上时，弹簧测力计或台式测力计的示数称为视重。</w:t>
            </w:r>
          </w:p>
          <w:p>
            <w:pPr>
              <w:jc w:val="left"/>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rPr>
              <w:t>视重大小等于弹簧测力计所受物体的拉力或台式测力计所受物体的压力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tcPr>
          <w:p>
            <w:pPr>
              <w:jc w:val="left"/>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rPr>
              <w:t>超重</w:t>
            </w:r>
          </w:p>
        </w:tc>
        <w:tc>
          <w:tcPr>
            <w:tcW w:w="7877" w:type="dxa"/>
          </w:tcPr>
          <w:p>
            <w:pPr>
              <w:jc w:val="left"/>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rPr>
              <w:t>物体对支持物的压力</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或对悬挂物的拉力</w:t>
            </w:r>
            <w:r>
              <w:rPr>
                <w:rFonts w:hint="eastAsia" w:asciiTheme="minorEastAsia" w:hAnsiTheme="minorEastAsia" w:eastAsiaTheme="minorEastAsia" w:cstheme="minorEastAsia"/>
                <w:lang w:eastAsia="zh-CN"/>
              </w:rPr>
              <w:t>)①</w:t>
            </w:r>
            <w:r>
              <w:rPr>
                <w:rFonts w:hint="eastAsia" w:asciiTheme="minorEastAsia" w:hAnsiTheme="minorEastAsia" w:eastAsiaTheme="minorEastAsia" w:cstheme="minorEastAsia"/>
              </w:rPr>
              <w:t>____物体所受重力的现象称为超重，即视重大于实重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tcPr>
          <w:p>
            <w:pPr>
              <w:jc w:val="left"/>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rPr>
              <w:t>失重</w:t>
            </w:r>
          </w:p>
        </w:tc>
        <w:tc>
          <w:tcPr>
            <w:tcW w:w="7877" w:type="dxa"/>
          </w:tcPr>
          <w:p>
            <w:pPr>
              <w:jc w:val="left"/>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rPr>
              <w:t>物体对支持物的压力</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或对悬挂物的拉力</w:t>
            </w:r>
            <w:r>
              <w:rPr>
                <w:rFonts w:hint="eastAsia" w:asciiTheme="minorEastAsia" w:hAnsiTheme="minorEastAsia" w:eastAsiaTheme="minorEastAsia" w:cstheme="minorEastAsia"/>
                <w:lang w:eastAsia="zh-CN"/>
              </w:rPr>
              <w:t>)②</w:t>
            </w:r>
            <w:r>
              <w:rPr>
                <w:rFonts w:hint="eastAsia" w:asciiTheme="minorEastAsia" w:hAnsiTheme="minorEastAsia" w:eastAsiaTheme="minorEastAsia" w:cstheme="minorEastAsia"/>
              </w:rPr>
              <w:t>____物体所受重力的现象称为失重，即视重小于实重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tcPr>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完全</w:t>
            </w:r>
          </w:p>
          <w:p>
            <w:pPr>
              <w:jc w:val="left"/>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rPr>
              <w:t>失重</w:t>
            </w:r>
          </w:p>
        </w:tc>
        <w:tc>
          <w:tcPr>
            <w:tcW w:w="7877" w:type="dxa"/>
          </w:tcPr>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物体对支持物的压力</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或对悬挂物的拉力</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等于</w:t>
            </w:r>
            <w:r>
              <w:rPr>
                <w:rFonts w:hint="eastAsia" w:asciiTheme="minorEastAsia" w:hAnsiTheme="minorEastAsia" w:eastAsiaTheme="minorEastAsia" w:cstheme="minorEastAsia"/>
                <w:lang w:eastAsia="zh-CN"/>
              </w:rPr>
              <w:t>③</w:t>
            </w:r>
            <w:r>
              <w:rPr>
                <w:rFonts w:hint="eastAsia" w:asciiTheme="minorEastAsia" w:hAnsiTheme="minorEastAsia" w:eastAsiaTheme="minorEastAsia" w:cstheme="minorEastAsia"/>
              </w:rPr>
              <w:t>____的现象称为完全失重，即视重为</w:t>
            </w:r>
            <w:r>
              <w:rPr>
                <w:rFonts w:hint="eastAsia" w:asciiTheme="minorEastAsia" w:hAnsiTheme="minorEastAsia" w:eastAsiaTheme="minorEastAsia" w:cstheme="minorEastAsia"/>
                <w:lang w:eastAsia="zh-CN"/>
              </w:rPr>
              <w:t>④</w:t>
            </w:r>
            <w:r>
              <w:rPr>
                <w:rFonts w:hint="eastAsia" w:asciiTheme="minorEastAsia" w:hAnsiTheme="minorEastAsia" w:eastAsiaTheme="minorEastAsia" w:cstheme="minorEastAsia"/>
              </w:rPr>
              <w:t>____。</w:t>
            </w:r>
          </w:p>
          <w:p>
            <w:pPr>
              <w:jc w:val="left"/>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rPr>
              <w:t>在完全失重状态下，由重力产生的一切物理现象都会消失，比如物体对支持物无压力、液体对器壁没有压强、浸在液体中的物体不受浮力等；工作原理与重力有关的仪器也不能正常使用，比如天平、液体气压计等</w:t>
            </w:r>
          </w:p>
        </w:tc>
      </w:tr>
    </w:tbl>
    <w:p>
      <w:pPr>
        <w:jc w:val="lef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 超重和失重的比较</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pPr>
              <w:jc w:val="left"/>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rPr>
              <w:t>状态</w:t>
            </w:r>
          </w:p>
        </w:tc>
        <w:tc>
          <w:tcPr>
            <w:tcW w:w="1704" w:type="dxa"/>
          </w:tcPr>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加速</w:t>
            </w:r>
          </w:p>
          <w:p>
            <w:pPr>
              <w:jc w:val="left"/>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rPr>
              <w:t>度</w:t>
            </w:r>
            <w:r>
              <w:rPr>
                <w:rFonts w:hint="eastAsia" w:asciiTheme="minorEastAsia" w:hAnsiTheme="minorEastAsia" w:eastAsiaTheme="minorEastAsia" w:cstheme="minorEastAsia"/>
                <w:lang w:val="en-US" w:eastAsia="zh-CN"/>
              </w:rPr>
              <w:t>a</w:t>
            </w:r>
          </w:p>
        </w:tc>
        <w:tc>
          <w:tcPr>
            <w:tcW w:w="1704" w:type="dxa"/>
          </w:tcPr>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视重F与</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重力mg</w:t>
            </w:r>
          </w:p>
          <w:p>
            <w:pPr>
              <w:jc w:val="left"/>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rPr>
              <w:t>的关系</w:t>
            </w:r>
          </w:p>
        </w:tc>
        <w:tc>
          <w:tcPr>
            <w:tcW w:w="1705" w:type="dxa"/>
          </w:tcPr>
          <w:p>
            <w:pPr>
              <w:jc w:val="left"/>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rPr>
              <w:t>运动情况举例</w:t>
            </w:r>
          </w:p>
        </w:tc>
        <w:tc>
          <w:tcPr>
            <w:tcW w:w="1705" w:type="dxa"/>
          </w:tcPr>
          <w:p>
            <w:pPr>
              <w:jc w:val="left"/>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rPr>
              <w:t>受力图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pPr>
              <w:jc w:val="left"/>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rPr>
              <w:t>平衡</w:t>
            </w:r>
          </w:p>
        </w:tc>
        <w:tc>
          <w:tcPr>
            <w:tcW w:w="1704" w:type="dxa"/>
          </w:tcPr>
          <w:p>
            <w:pPr>
              <w:jc w:val="left"/>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rPr>
              <w:t>a=0</w:t>
            </w:r>
          </w:p>
        </w:tc>
        <w:tc>
          <w:tcPr>
            <w:tcW w:w="1704" w:type="dxa"/>
          </w:tcPr>
          <w:p>
            <w:pPr>
              <w:jc w:val="left"/>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rPr>
              <w:t>F= mg</w:t>
            </w:r>
          </w:p>
        </w:tc>
        <w:tc>
          <w:tcPr>
            <w:tcW w:w="1705" w:type="dxa"/>
          </w:tcPr>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静止或匀速</w:t>
            </w:r>
          </w:p>
          <w:p>
            <w:pPr>
              <w:jc w:val="left"/>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rPr>
              <w:t>直线运动</w:t>
            </w:r>
          </w:p>
        </w:tc>
        <w:tc>
          <w:tcPr>
            <w:tcW w:w="1705" w:type="dxa"/>
          </w:tcPr>
          <w:p>
            <w:pPr>
              <w:jc w:val="left"/>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rPr>
              <w:drawing>
                <wp:inline distT="0" distB="0" distL="114300" distR="114300">
                  <wp:extent cx="408305" cy="792480"/>
                  <wp:effectExtent l="0" t="0" r="1079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408305" cy="79248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pPr>
              <w:jc w:val="left"/>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rPr>
              <w:t>超重</w:t>
            </w:r>
          </w:p>
        </w:tc>
        <w:tc>
          <w:tcPr>
            <w:tcW w:w="1704" w:type="dxa"/>
          </w:tcPr>
          <w:p>
            <w:pPr>
              <w:jc w:val="left"/>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rPr>
              <w:t>向上</w:t>
            </w:r>
          </w:p>
        </w:tc>
        <w:tc>
          <w:tcPr>
            <w:tcW w:w="1704" w:type="dxa"/>
          </w:tcPr>
          <w:p>
            <w:pPr>
              <w:jc w:val="left"/>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rPr>
              <w:t>F</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mg+ma&gt;mg</w:t>
            </w:r>
          </w:p>
        </w:tc>
        <w:tc>
          <w:tcPr>
            <w:tcW w:w="1705" w:type="dxa"/>
          </w:tcPr>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向上</w:t>
            </w:r>
            <w:r>
              <w:rPr>
                <w:rFonts w:hint="eastAsia" w:asciiTheme="minorEastAsia" w:hAnsiTheme="minorEastAsia" w:eastAsiaTheme="minorEastAsia" w:cstheme="minorEastAsia"/>
                <w:lang w:eastAsia="zh-CN"/>
              </w:rPr>
              <w:t>⑤</w:t>
            </w:r>
            <w:r>
              <w:rPr>
                <w:rFonts w:hint="eastAsia" w:asciiTheme="minorEastAsia" w:hAnsiTheme="minorEastAsia" w:eastAsiaTheme="minorEastAsia" w:cstheme="minorEastAsia"/>
              </w:rPr>
              <w:t>____</w:t>
            </w:r>
          </w:p>
          <w:p>
            <w:pPr>
              <w:jc w:val="left"/>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rPr>
              <w:t>向下⑥____</w:t>
            </w:r>
          </w:p>
        </w:tc>
        <w:tc>
          <w:tcPr>
            <w:tcW w:w="1705" w:type="dxa"/>
          </w:tcPr>
          <w:p>
            <w:pPr>
              <w:jc w:val="left"/>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rPr>
              <w:drawing>
                <wp:inline distT="0" distB="0" distL="114300" distR="114300">
                  <wp:extent cx="536575" cy="847090"/>
                  <wp:effectExtent l="0" t="0" r="15875" b="1016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536575" cy="84709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pPr>
              <w:jc w:val="left"/>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rPr>
              <w:t>失重</w:t>
            </w:r>
          </w:p>
        </w:tc>
        <w:tc>
          <w:tcPr>
            <w:tcW w:w="1704" w:type="dxa"/>
          </w:tcPr>
          <w:p>
            <w:pPr>
              <w:jc w:val="left"/>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rPr>
              <w:t>向下</w:t>
            </w:r>
          </w:p>
        </w:tc>
        <w:tc>
          <w:tcPr>
            <w:tcW w:w="1704" w:type="dxa"/>
          </w:tcPr>
          <w:p>
            <w:pPr>
              <w:jc w:val="left"/>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rPr>
              <w:t>F</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mg-ma&lt;mg</w:t>
            </w:r>
          </w:p>
        </w:tc>
        <w:tc>
          <w:tcPr>
            <w:tcW w:w="1705" w:type="dxa"/>
          </w:tcPr>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向下⑦____</w:t>
            </w:r>
          </w:p>
          <w:p>
            <w:pPr>
              <w:jc w:val="left"/>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rPr>
              <w:t>向上⑧____</w:t>
            </w:r>
          </w:p>
        </w:tc>
        <w:tc>
          <w:tcPr>
            <w:tcW w:w="1705" w:type="dxa"/>
          </w:tcPr>
          <w:p>
            <w:pPr>
              <w:jc w:val="left"/>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rPr>
              <w:drawing>
                <wp:inline distT="0" distB="0" distL="114300" distR="114300">
                  <wp:extent cx="548640" cy="643255"/>
                  <wp:effectExtent l="0" t="0" r="381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548640" cy="6432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完全</w:t>
            </w:r>
          </w:p>
          <w:p>
            <w:pPr>
              <w:jc w:val="left"/>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rPr>
              <w:t>失重</w:t>
            </w:r>
          </w:p>
        </w:tc>
        <w:tc>
          <w:tcPr>
            <w:tcW w:w="1704" w:type="dxa"/>
          </w:tcPr>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向下</w:t>
            </w:r>
          </w:p>
          <w:p>
            <w:pPr>
              <w:jc w:val="left"/>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rPr>
              <w:t>a=g</w:t>
            </w:r>
          </w:p>
        </w:tc>
        <w:tc>
          <w:tcPr>
            <w:tcW w:w="1704" w:type="dxa"/>
          </w:tcPr>
          <w:p>
            <w:pPr>
              <w:jc w:val="left"/>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rPr>
              <w:t>F=</w:t>
            </w:r>
            <w:r>
              <w:rPr>
                <w:rFonts w:hint="eastAsia" w:asciiTheme="minorEastAsia" w:hAnsiTheme="minorEastAsia" w:eastAsiaTheme="minorEastAsia" w:cstheme="minorEastAsia"/>
                <w:lang w:val="en-US" w:eastAsia="zh-CN"/>
              </w:rPr>
              <w:t>0</w:t>
            </w:r>
          </w:p>
        </w:tc>
        <w:tc>
          <w:tcPr>
            <w:tcW w:w="1705" w:type="dxa"/>
          </w:tcPr>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自由落体运动</w:t>
            </w:r>
          </w:p>
          <w:p>
            <w:pPr>
              <w:jc w:val="left"/>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rPr>
              <w:t>竖直上抛运动</w:t>
            </w:r>
          </w:p>
        </w:tc>
        <w:tc>
          <w:tcPr>
            <w:tcW w:w="1705" w:type="dxa"/>
          </w:tcPr>
          <w:p>
            <w:pPr>
              <w:jc w:val="left"/>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rPr>
              <w:drawing>
                <wp:inline distT="0" distB="0" distL="114300" distR="114300">
                  <wp:extent cx="536575" cy="527050"/>
                  <wp:effectExtent l="0" t="0" r="15875"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536575" cy="527050"/>
                          </a:xfrm>
                          <a:prstGeom prst="rect">
                            <a:avLst/>
                          </a:prstGeom>
                          <a:noFill/>
                          <a:ln>
                            <a:noFill/>
                          </a:ln>
                        </pic:spPr>
                      </pic:pic>
                    </a:graphicData>
                  </a:graphic>
                </wp:inline>
              </w:drawing>
            </w:r>
          </w:p>
        </w:tc>
      </w:tr>
    </w:tbl>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判断正误，正确的画“√”，错误</w:t>
      </w:r>
      <w:r>
        <w:rPr>
          <w:rFonts w:hint="eastAsia" w:asciiTheme="minorEastAsia" w:hAnsiTheme="minorEastAsia" w:eastAsiaTheme="minorEastAsia" w:cstheme="minorEastAsia"/>
          <w:lang w:eastAsia="zh-CN"/>
        </w:rPr>
        <w:t>的</w:t>
      </w:r>
      <w:r>
        <w:rPr>
          <w:rFonts w:hint="eastAsia" w:asciiTheme="minorEastAsia" w:hAnsiTheme="minorEastAsia" w:eastAsiaTheme="minorEastAsia" w:cstheme="minorEastAsia"/>
        </w:rPr>
        <w:t>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1.超重时物体重力变大，失重时物体重力变小。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2．电梯启动时，电梯里的人一定处于超重状态。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3．若将体重计放在电梯中测体重，则电梯向上加速运动时，体重计的示数一定大于人的重力。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4．根据电梯中的人处于超重或失重状态，可以确定电梯的运动情况。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5．物体处于超重或失重状态，完全由物体加速度的方向决定，与速度方向无关。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6．若某一段时间内，电梯中的人感觉自己完全飘起来了，说明电梯的加速度方向向下且大小等于重力加速度。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7．若人在完全失重的电梯中，不能用天平测物体的质量，但可以用弹簧测力计测物体的重力。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破疑典例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2019重庆高一上期末，★☆☆</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下列说法中正确的是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A．超重时物体所受的重力不变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B．生活小区电梯启动瞬间，电梯中的人处于超重状态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C．超重就是物体所受的重力增加</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D．飞机减速下降过程中，飞机中的乘客处于失重状态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2019山东德州高一上期末，★★☆</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多选</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打篮球时，运动员竖直起跳投篮的过程可分为下蹲、蹬地、离地上升和下落四个过程，以下说法中正确的是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A．下蹲过程中运动员始终处于超重状态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B．下蹲过程中运动员始终处于失重状态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C．离地上升过程中运动员处于失重状态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D．下落过程中运动员处于失重状态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破疑典例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(2019内蒙古集宁一中高一上期末，★★☆)电梯的顶部挂有一个弹簧测力计，测力计下端挂了一个重物，电梯做匀速直线运动时，弹簧测力计的示数为10 N，在某时刻电梯中的人观察到弹簧测力计的示数变为8N，此人站在静止的地面上可以举起600 N的重物</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g取10</w:t>
      </w:r>
      <w:r>
        <w:rPr>
          <w:rFonts w:hint="eastAsia" w:asciiTheme="minorEastAsia" w:hAnsiTheme="minorEastAsia" w:eastAsiaTheme="minorEastAsia" w:cstheme="minorEastAsia"/>
          <w:lang w:val="en-US" w:eastAsia="zh-CN"/>
        </w:rPr>
        <w:t>m</w:t>
      </w:r>
      <w:r>
        <w:rPr>
          <w:rFonts w:hint="eastAsia" w:asciiTheme="minorEastAsia" w:hAnsiTheme="minorEastAsia" w:eastAsiaTheme="minorEastAsia" w:cstheme="minorEastAsia"/>
        </w:rPr>
        <w:t>/s²</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。关于电梯的运动以及此时人在电梯中最多可以举起多少千克的重物？以下说法正确的是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drawing>
          <wp:inline distT="0" distB="0" distL="114300" distR="114300">
            <wp:extent cx="1090930" cy="1231265"/>
            <wp:effectExtent l="0" t="0" r="1397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stretch>
                      <a:fillRect/>
                    </a:stretch>
                  </pic:blipFill>
                  <pic:spPr>
                    <a:xfrm>
                      <a:off x="0" y="0"/>
                      <a:ext cx="1090930" cy="1231265"/>
                    </a:xfrm>
                    <a:prstGeom prst="rect">
                      <a:avLst/>
                    </a:prstGeom>
                    <a:noFill/>
                    <a:ln>
                      <a:noFill/>
                    </a:ln>
                  </pic:spPr>
                </pic:pic>
              </a:graphicData>
            </a:graphic>
          </wp:inline>
        </w:drawing>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A．电梯可能向上加速运动，此人可举起48 kg的重物</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B．电梯可能向下加速运动，此人可举起48 kg的重物</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C．电梯可能向上减速运动，此人可举起75 kg的重物</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D．电梯可能向下减速运动，此人可举起75 kg的重物</w:t>
      </w: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①大于②小于③零④零⑤加速⑥减速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⑦加速⑧减速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  电梯向上启动时，电梯里的人处于超重状态；电梯向下启动时，电梯里的人处于失重状态</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 4．×5．√</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6．√在电梯中的人感觉自己完全飘起来</w:t>
      </w:r>
      <w:r>
        <w:rPr>
          <w:rFonts w:hint="default" w:asciiTheme="minorEastAsia" w:hAnsiTheme="minorEastAsia" w:cstheme="minorEastAsia"/>
          <w:lang w:val="en-US"/>
        </w:rPr>
        <w:t>,</w:t>
      </w:r>
      <w:r>
        <w:rPr>
          <w:rFonts w:hint="eastAsia" w:asciiTheme="minorEastAsia" w:hAnsiTheme="minorEastAsia" w:eastAsiaTheme="minorEastAsia" w:cstheme="minorEastAsia"/>
        </w:rPr>
        <w:t>说明此时人和电梯间无压力，即处于完全失</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重的状态，此时电梯加速度方向向下且大小等于重力加速度。</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破疑典例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1．A处于超重与失重状态的物体所受的重力不变，只是视重变了，故A正确，C错误；电梯向上启动的瞬间具有向上的加速度，人所受的支持力大于重力，处于超重状态</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电梯向下启动的瞬间具有向下的加速度，人所受的支持力小于重力，处于失重状态，故B错</w:t>
      </w:r>
      <w:r>
        <w:rPr>
          <w:rFonts w:hint="eastAsia" w:asciiTheme="minorEastAsia" w:hAnsiTheme="minorEastAsia" w:eastAsiaTheme="minorEastAsia" w:cstheme="minorEastAsia"/>
          <w:lang w:eastAsia="zh-CN"/>
        </w:rPr>
        <w:t>误</w:t>
      </w:r>
      <w:r>
        <w:rPr>
          <w:rFonts w:hint="eastAsia" w:asciiTheme="minorEastAsia" w:hAnsiTheme="minorEastAsia" w:eastAsiaTheme="minorEastAsia" w:cstheme="minorEastAsia"/>
        </w:rPr>
        <w:t>；飞机减速下降时具有向上的加速度，则飞机里的人处于超重状态，故D错误。</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2．CD运动员下蹲过程中先向下加速，再向下减速</w:t>
      </w:r>
      <w:r>
        <w:rPr>
          <w:rFonts w:hint="default" w:asciiTheme="minorEastAsia" w:hAnsiTheme="minorEastAsia" w:cstheme="minorEastAsia"/>
          <w:lang w:val="en-US"/>
        </w:rPr>
        <w:t>,</w:t>
      </w:r>
      <w:r>
        <w:rPr>
          <w:rFonts w:hint="eastAsia" w:asciiTheme="minorEastAsia" w:hAnsiTheme="minorEastAsia" w:eastAsiaTheme="minorEastAsia" w:cstheme="minorEastAsia"/>
        </w:rPr>
        <w:t>即加速度先向下再向上，所以运动员先失重后超重，故A、B均错误；运动员离开地面后上升和下落过程中</w:t>
      </w:r>
      <w:r>
        <w:rPr>
          <w:rFonts w:hint="default" w:asciiTheme="minorEastAsia" w:hAnsiTheme="minorEastAsia" w:cstheme="minorEastAsia"/>
          <w:lang w:val="en-US"/>
        </w:rPr>
        <w:t>,</w:t>
      </w:r>
      <w:r>
        <w:rPr>
          <w:rFonts w:hint="eastAsia" w:asciiTheme="minorEastAsia" w:hAnsiTheme="minorEastAsia" w:eastAsiaTheme="minorEastAsia" w:cstheme="minorEastAsia"/>
        </w:rPr>
        <w:t>运动员只受重力，处于完全失重状态，此时有向下的加速度，且加速度的大小为重力加速度g，故C、D均正确</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破疑典例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C电梯匀速运动时，弹簧测力计的示数为10 N</w:t>
      </w:r>
      <w:r>
        <w:rPr>
          <w:rFonts w:hint="default" w:asciiTheme="minorEastAsia" w:hAnsiTheme="minorEastAsia" w:cstheme="minorEastAsia"/>
          <w:lang w:val="en-US"/>
        </w:rPr>
        <w:t>,</w:t>
      </w:r>
      <w:r>
        <w:rPr>
          <w:rFonts w:hint="eastAsia" w:asciiTheme="minorEastAsia" w:hAnsiTheme="minorEastAsia" w:eastAsiaTheme="minorEastAsia" w:cstheme="minorEastAsia"/>
        </w:rPr>
        <w:t>由平衡条件可知重物的重力也等于10 N，则重物的质量为1 kg。弹簧测力计示数为8N时，对重物，由牛顿第二定律有mg-F= ma，解得</w:t>
      </w:r>
      <w:r>
        <w:rPr>
          <w:rFonts w:hint="eastAsia" w:asciiTheme="minorEastAsia" w:hAnsiTheme="minorEastAsia" w:eastAsiaTheme="minorEastAsia" w:cstheme="minorEastAsia"/>
          <w:lang w:val="en-US" w:eastAsia="zh-CN"/>
        </w:rPr>
        <w:t>a</w:t>
      </w:r>
      <w:r>
        <w:rPr>
          <w:rFonts w:hint="eastAsia" w:asciiTheme="minorEastAsia" w:hAnsiTheme="minorEastAsia" w:eastAsiaTheme="minorEastAsia" w:cstheme="minorEastAsia"/>
        </w:rPr>
        <w:t>=2m/s²，方向竖直向下，即电梯的加速度大小为a=2 m/</w:t>
      </w:r>
      <w:r>
        <w:rPr>
          <w:rFonts w:hint="eastAsia" w:asciiTheme="minorEastAsia" w:hAnsiTheme="minorEastAsia" w:eastAsiaTheme="minorEastAsia" w:cstheme="minorEastAsia"/>
          <w:lang w:val="en-US" w:eastAsia="zh-CN"/>
        </w:rPr>
        <w:t>s²</w:t>
      </w:r>
      <w:r>
        <w:rPr>
          <w:rFonts w:hint="eastAsia" w:asciiTheme="minorEastAsia" w:hAnsiTheme="minorEastAsia" w:eastAsiaTheme="minorEastAsia" w:cstheme="minorEastAsia"/>
        </w:rPr>
        <w:t>，方向竖直向下，电梯可能向下加速运动，也可能向上减速运动。人站在静止的地面上可以举起600 N的重物，即人的最大承受力为F</w:t>
      </w:r>
      <w:r>
        <w:rPr>
          <w:rFonts w:hint="eastAsia" w:ascii="宋体" w:hAnsi="宋体" w:eastAsia="宋体" w:cs="宋体"/>
          <w:lang w:val="en-US" w:eastAsia="zh-CN"/>
        </w:rPr>
        <w:t>´</w:t>
      </w:r>
      <w:r>
        <w:rPr>
          <w:rFonts w:hint="eastAsia" w:asciiTheme="minorEastAsia" w:hAnsiTheme="minorEastAsia" w:eastAsiaTheme="minorEastAsia" w:cstheme="minorEastAsia"/>
        </w:rPr>
        <w:t>=600 N，设人在电梯中时最多能够举起的重物质量为m</w:t>
      </w:r>
      <w:r>
        <w:rPr>
          <w:rFonts w:hint="eastAsia" w:ascii="宋体" w:hAnsi="宋体" w:eastAsia="宋体" w:cs="宋体"/>
          <w:lang w:val="en-US" w:eastAsia="zh-CN"/>
        </w:rPr>
        <w:t>´</w:t>
      </w:r>
      <w:r>
        <w:rPr>
          <w:rFonts w:hint="eastAsia" w:asciiTheme="minorEastAsia" w:hAnsiTheme="minorEastAsia" w:eastAsiaTheme="minorEastAsia" w:cstheme="minorEastAsia"/>
        </w:rPr>
        <w:t>，根据牛顿第二定律可知m</w:t>
      </w:r>
      <w:r>
        <w:rPr>
          <w:rFonts w:hint="eastAsia" w:ascii="宋体" w:hAnsi="宋体" w:eastAsia="宋体" w:cs="宋体"/>
          <w:lang w:val="en-US" w:eastAsia="zh-CN"/>
        </w:rPr>
        <w:t>´</w:t>
      </w:r>
      <w:r>
        <w:rPr>
          <w:rFonts w:hint="eastAsia" w:asciiTheme="minorEastAsia" w:hAnsiTheme="minorEastAsia" w:eastAsiaTheme="minorEastAsia" w:cstheme="minorEastAsia"/>
        </w:rPr>
        <w:t>g-F</w:t>
      </w:r>
      <w:r>
        <w:rPr>
          <w:rFonts w:hint="eastAsia" w:ascii="宋体" w:hAnsi="宋体" w:eastAsia="宋体" w:cs="宋体"/>
          <w:lang w:val="en-US" w:eastAsia="zh-CN"/>
        </w:rPr>
        <w:t>´</w:t>
      </w:r>
      <w:r>
        <w:rPr>
          <w:rFonts w:hint="eastAsia" w:asciiTheme="minorEastAsia" w:hAnsiTheme="minorEastAsia" w:eastAsiaTheme="minorEastAsia" w:cstheme="minorEastAsia"/>
        </w:rPr>
        <w:t>= m</w:t>
      </w:r>
      <w:r>
        <w:rPr>
          <w:rFonts w:hint="eastAsia" w:ascii="宋体" w:hAnsi="宋体" w:eastAsia="宋体" w:cs="宋体"/>
          <w:lang w:val="en-US" w:eastAsia="zh-CN"/>
        </w:rPr>
        <w:t>´</w:t>
      </w:r>
      <w:r>
        <w:rPr>
          <w:rFonts w:hint="eastAsia" w:asciiTheme="minorEastAsia" w:hAnsiTheme="minorEastAsia" w:eastAsiaTheme="minorEastAsia" w:cstheme="minorEastAsia"/>
        </w:rPr>
        <w:t>a</w:t>
      </w:r>
      <w:r>
        <w:rPr>
          <w:rFonts w:hint="default" w:asciiTheme="minorEastAsia" w:hAnsiTheme="minorEastAsia" w:cstheme="minorEastAsia"/>
          <w:lang w:val="en-US"/>
        </w:rPr>
        <w:t>,</w:t>
      </w:r>
      <w:r>
        <w:rPr>
          <w:rFonts w:hint="eastAsia" w:asciiTheme="minorEastAsia" w:hAnsiTheme="minorEastAsia" w:eastAsiaTheme="minorEastAsia" w:cstheme="minorEastAsia"/>
        </w:rPr>
        <w:t>解得m</w:t>
      </w:r>
      <w:r>
        <w:rPr>
          <w:rFonts w:hint="eastAsia" w:ascii="宋体" w:hAnsi="宋体" w:eastAsia="宋体" w:cs="宋体"/>
          <w:lang w:val="en-US" w:eastAsia="zh-CN"/>
        </w:rPr>
        <w:t>´</w:t>
      </w:r>
      <w:r>
        <w:rPr>
          <w:rFonts w:hint="eastAsia" w:asciiTheme="minorEastAsia" w:hAnsiTheme="minorEastAsia" w:eastAsiaTheme="minorEastAsia" w:cstheme="minorEastAsia"/>
        </w:rPr>
        <w:t>=75 kg，故C正确，A、B、D均错误。</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auto"/>
    <w:pitch w:val="default"/>
    <w:sig w:usb0="A00002EF" w:usb1="4000207B" w:usb2="00000000" w:usb3="00000000" w:csb0="2000019F" w:csb1="00000000"/>
  </w:font>
  <w:font w:name="中國龍圓新書">
    <w:panose1 w:val="02010609000101010101"/>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7" name="图片 7"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8"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6" name="图片 6"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3C1B98"/>
    <w:rsid w:val="0CE934AF"/>
    <w:rsid w:val="1DF30544"/>
    <w:rsid w:val="29F209A6"/>
    <w:rsid w:val="2CDD2240"/>
    <w:rsid w:val="2D3707BC"/>
    <w:rsid w:val="2E046031"/>
    <w:rsid w:val="3EA0405F"/>
    <w:rsid w:val="52B8313A"/>
    <w:rsid w:val="54B43B63"/>
    <w:rsid w:val="56740658"/>
    <w:rsid w:val="5E8210EA"/>
    <w:rsid w:val="685E2B1B"/>
    <w:rsid w:val="6F1527B0"/>
    <w:rsid w:val="7F0248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7.png"/><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8.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2020-08-25T03:15:00Z</dcterms:created>
  <dc:creator>Administrator</dc:creator>
  <cp:lastModifiedBy>安之若素</cp:lastModifiedBy>
  <dcterms:modified xsi:type="dcterms:W3CDTF">2020-09-07T01:45:12Z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